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AFE" w:rsidRPr="00363CE2" w:rsidRDefault="003F1AFE" w:rsidP="003F1AFE">
      <w:pPr>
        <w:spacing w:line="480" w:lineRule="auto"/>
        <w:ind w:firstLine="720"/>
        <w:rPr>
          <w:rFonts w:ascii="Times New Roman" w:hAnsi="Times New Roman" w:cs="Times New Roman"/>
          <w:sz w:val="24"/>
          <w:szCs w:val="24"/>
        </w:rPr>
      </w:pPr>
    </w:p>
    <w:p w:rsidR="00363CE2" w:rsidRPr="00363CE2" w:rsidRDefault="00363CE2" w:rsidP="003F1AFE">
      <w:pPr>
        <w:spacing w:line="480" w:lineRule="auto"/>
        <w:rPr>
          <w:rFonts w:ascii="Times New Roman" w:hAnsi="Times New Roman" w:cs="Times New Roman"/>
          <w:sz w:val="24"/>
          <w:szCs w:val="24"/>
        </w:rPr>
      </w:pPr>
    </w:p>
    <w:p w:rsidR="00363CE2" w:rsidRPr="00363CE2" w:rsidRDefault="00363CE2" w:rsidP="00363CE2">
      <w:pPr>
        <w:spacing w:line="480" w:lineRule="auto"/>
        <w:ind w:firstLine="720"/>
        <w:rPr>
          <w:rFonts w:ascii="Times New Roman" w:hAnsi="Times New Roman" w:cs="Times New Roman"/>
          <w:sz w:val="24"/>
          <w:szCs w:val="24"/>
        </w:rPr>
      </w:pPr>
    </w:p>
    <w:p w:rsidR="00363CE2" w:rsidRPr="00363CE2" w:rsidRDefault="00363CE2" w:rsidP="00363CE2">
      <w:pPr>
        <w:spacing w:line="480" w:lineRule="auto"/>
        <w:ind w:firstLine="720"/>
        <w:rPr>
          <w:rFonts w:ascii="Times New Roman" w:hAnsi="Times New Roman" w:cs="Times New Roman"/>
          <w:sz w:val="24"/>
          <w:szCs w:val="24"/>
        </w:rPr>
      </w:pPr>
    </w:p>
    <w:p w:rsidR="00363CE2" w:rsidRPr="00363CE2" w:rsidRDefault="00363CE2" w:rsidP="00363CE2">
      <w:pPr>
        <w:spacing w:line="480" w:lineRule="auto"/>
        <w:ind w:firstLine="720"/>
        <w:rPr>
          <w:rFonts w:ascii="Times New Roman" w:hAnsi="Times New Roman" w:cs="Times New Roman"/>
          <w:sz w:val="24"/>
          <w:szCs w:val="24"/>
        </w:rPr>
      </w:pPr>
    </w:p>
    <w:p w:rsidR="00363CE2" w:rsidRPr="00363CE2" w:rsidRDefault="00363CE2" w:rsidP="00363CE2">
      <w:pPr>
        <w:spacing w:line="480" w:lineRule="auto"/>
        <w:ind w:firstLine="720"/>
        <w:jc w:val="center"/>
        <w:rPr>
          <w:rFonts w:ascii="Times New Roman" w:hAnsi="Times New Roman" w:cs="Times New Roman"/>
          <w:sz w:val="24"/>
          <w:szCs w:val="24"/>
        </w:rPr>
      </w:pPr>
      <w:r w:rsidRPr="00363CE2">
        <w:rPr>
          <w:rFonts w:ascii="Times New Roman" w:hAnsi="Times New Roman" w:cs="Times New Roman"/>
          <w:sz w:val="24"/>
          <w:szCs w:val="24"/>
        </w:rPr>
        <w:t>ADHD case for a three-year-old study girl (Grac</w:t>
      </w:r>
      <w:r w:rsidR="00927C02">
        <w:rPr>
          <w:rFonts w:ascii="Times New Roman" w:hAnsi="Times New Roman" w:cs="Times New Roman"/>
          <w:sz w:val="24"/>
          <w:szCs w:val="24"/>
        </w:rPr>
        <w:t>i</w:t>
      </w:r>
      <w:r w:rsidRPr="00363CE2">
        <w:rPr>
          <w:rFonts w:ascii="Times New Roman" w:hAnsi="Times New Roman" w:cs="Times New Roman"/>
          <w:sz w:val="24"/>
          <w:szCs w:val="24"/>
        </w:rPr>
        <w:t>e)</w:t>
      </w:r>
    </w:p>
    <w:p w:rsidR="00363CE2" w:rsidRPr="00363CE2" w:rsidRDefault="00363CE2" w:rsidP="00363CE2">
      <w:pPr>
        <w:spacing w:line="480" w:lineRule="auto"/>
        <w:ind w:firstLine="720"/>
        <w:jc w:val="center"/>
        <w:rPr>
          <w:rFonts w:ascii="Times New Roman" w:hAnsi="Times New Roman" w:cs="Times New Roman"/>
          <w:sz w:val="24"/>
          <w:szCs w:val="24"/>
        </w:rPr>
      </w:pPr>
      <w:r w:rsidRPr="00363CE2">
        <w:rPr>
          <w:rFonts w:ascii="Times New Roman" w:hAnsi="Times New Roman" w:cs="Times New Roman"/>
          <w:sz w:val="24"/>
          <w:szCs w:val="24"/>
        </w:rPr>
        <w:t>Student's name</w:t>
      </w:r>
    </w:p>
    <w:p w:rsidR="00363CE2" w:rsidRPr="00363CE2" w:rsidRDefault="00363CE2" w:rsidP="00363CE2">
      <w:pPr>
        <w:spacing w:line="480" w:lineRule="auto"/>
        <w:ind w:firstLine="720"/>
        <w:jc w:val="center"/>
        <w:rPr>
          <w:rFonts w:ascii="Times New Roman" w:hAnsi="Times New Roman" w:cs="Times New Roman"/>
          <w:sz w:val="24"/>
          <w:szCs w:val="24"/>
        </w:rPr>
      </w:pPr>
      <w:r w:rsidRPr="00363CE2">
        <w:rPr>
          <w:rFonts w:ascii="Times New Roman" w:hAnsi="Times New Roman" w:cs="Times New Roman"/>
          <w:sz w:val="24"/>
          <w:szCs w:val="24"/>
        </w:rPr>
        <w:t>Institutional Affiliation</w:t>
      </w:r>
    </w:p>
    <w:p w:rsidR="00363CE2" w:rsidRPr="00363CE2" w:rsidRDefault="00363CE2" w:rsidP="00363CE2">
      <w:pPr>
        <w:spacing w:line="480" w:lineRule="auto"/>
        <w:ind w:firstLine="720"/>
        <w:jc w:val="center"/>
        <w:rPr>
          <w:rFonts w:ascii="Times New Roman" w:hAnsi="Times New Roman" w:cs="Times New Roman"/>
          <w:sz w:val="24"/>
          <w:szCs w:val="24"/>
        </w:rPr>
      </w:pPr>
      <w:r w:rsidRPr="00363CE2">
        <w:rPr>
          <w:rFonts w:ascii="Times New Roman" w:hAnsi="Times New Roman" w:cs="Times New Roman"/>
          <w:sz w:val="24"/>
          <w:szCs w:val="24"/>
        </w:rPr>
        <w:t>Course</w:t>
      </w:r>
    </w:p>
    <w:p w:rsidR="00363CE2" w:rsidRPr="00363CE2" w:rsidRDefault="00363CE2" w:rsidP="00363C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63CE2" w:rsidRDefault="00363CE2" w:rsidP="00363CE2">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363CE2" w:rsidRPr="00363CE2" w:rsidRDefault="00363CE2" w:rsidP="00D97CEA">
      <w:pPr>
        <w:spacing w:line="480" w:lineRule="auto"/>
        <w:ind w:firstLine="720"/>
        <w:jc w:val="both"/>
        <w:rPr>
          <w:rFonts w:ascii="Times New Roman" w:hAnsi="Times New Roman" w:cs="Times New Roman"/>
          <w:sz w:val="24"/>
          <w:szCs w:val="24"/>
        </w:rPr>
      </w:pPr>
      <w:r w:rsidRPr="00363CE2">
        <w:rPr>
          <w:rFonts w:ascii="Times New Roman" w:hAnsi="Times New Roman" w:cs="Times New Roman"/>
          <w:sz w:val="24"/>
          <w:szCs w:val="24"/>
        </w:rPr>
        <w:lastRenderedPageBreak/>
        <w:t>The problem of being aggressive, seeking complete attention, struggling with attention and sharing is an indication of an individual who is a victim of Attention Deficit Hyperactivity Disorder (ADHD). In this case, Grac</w:t>
      </w:r>
      <w:r w:rsidR="00927C02">
        <w:rPr>
          <w:rFonts w:ascii="Times New Roman" w:hAnsi="Times New Roman" w:cs="Times New Roman"/>
          <w:sz w:val="24"/>
          <w:szCs w:val="24"/>
        </w:rPr>
        <w:t>i</w:t>
      </w:r>
      <w:r w:rsidRPr="00363CE2">
        <w:rPr>
          <w:rFonts w:ascii="Times New Roman" w:hAnsi="Times New Roman" w:cs="Times New Roman"/>
          <w:sz w:val="24"/>
          <w:szCs w:val="24"/>
        </w:rPr>
        <w:t>e who is three y</w:t>
      </w:r>
      <w:r w:rsidR="00C7282D">
        <w:rPr>
          <w:rFonts w:ascii="Times New Roman" w:hAnsi="Times New Roman" w:cs="Times New Roman"/>
          <w:sz w:val="24"/>
          <w:szCs w:val="24"/>
        </w:rPr>
        <w:t xml:space="preserve">ears old seems to have ADHD. </w:t>
      </w:r>
      <w:r w:rsidRPr="00363CE2">
        <w:rPr>
          <w:rFonts w:ascii="Times New Roman" w:hAnsi="Times New Roman" w:cs="Times New Roman"/>
          <w:sz w:val="24"/>
          <w:szCs w:val="24"/>
        </w:rPr>
        <w:t xml:space="preserve">This is </w:t>
      </w:r>
      <w:r w:rsidR="00C7282D">
        <w:rPr>
          <w:rFonts w:ascii="Times New Roman" w:hAnsi="Times New Roman" w:cs="Times New Roman"/>
          <w:sz w:val="24"/>
          <w:szCs w:val="24"/>
        </w:rPr>
        <w:t xml:space="preserve">a </w:t>
      </w:r>
      <w:r w:rsidRPr="00363CE2">
        <w:rPr>
          <w:rFonts w:ascii="Times New Roman" w:hAnsi="Times New Roman" w:cs="Times New Roman"/>
          <w:sz w:val="24"/>
          <w:szCs w:val="24"/>
        </w:rPr>
        <w:t xml:space="preserve">brain condition that </w:t>
      </w:r>
      <w:r w:rsidR="00F56B11">
        <w:rPr>
          <w:rFonts w:ascii="Times New Roman" w:hAnsi="Times New Roman" w:cs="Times New Roman"/>
          <w:sz w:val="24"/>
          <w:szCs w:val="24"/>
        </w:rPr>
        <w:t>hider’s</w:t>
      </w:r>
      <w:r w:rsidR="00C7282D">
        <w:rPr>
          <w:rFonts w:ascii="Times New Roman" w:hAnsi="Times New Roman" w:cs="Times New Roman"/>
          <w:sz w:val="24"/>
          <w:szCs w:val="24"/>
        </w:rPr>
        <w:t xml:space="preserve"> </w:t>
      </w:r>
      <w:r w:rsidRPr="00363CE2">
        <w:rPr>
          <w:rFonts w:ascii="Times New Roman" w:hAnsi="Times New Roman" w:cs="Times New Roman"/>
          <w:sz w:val="24"/>
          <w:szCs w:val="24"/>
        </w:rPr>
        <w:t>success and relationship of kids even at an early age; hence Grac</w:t>
      </w:r>
      <w:r w:rsidR="00927C02">
        <w:rPr>
          <w:rFonts w:ascii="Times New Roman" w:hAnsi="Times New Roman" w:cs="Times New Roman"/>
          <w:sz w:val="24"/>
          <w:szCs w:val="24"/>
        </w:rPr>
        <w:t>i</w:t>
      </w:r>
      <w:r w:rsidRPr="00363CE2">
        <w:rPr>
          <w:rFonts w:ascii="Times New Roman" w:hAnsi="Times New Roman" w:cs="Times New Roman"/>
          <w:sz w:val="24"/>
          <w:szCs w:val="24"/>
        </w:rPr>
        <w:t xml:space="preserve">e has this disorder since when she is put in a room with other </w:t>
      </w:r>
      <w:r w:rsidRPr="00363CE2">
        <w:rPr>
          <w:rFonts w:ascii="Times New Roman" w:hAnsi="Times New Roman" w:cs="Times New Roman"/>
          <w:sz w:val="24"/>
          <w:szCs w:val="24"/>
        </w:rPr>
        <w:t>kids;</w:t>
      </w:r>
      <w:r w:rsidRPr="00363CE2">
        <w:rPr>
          <w:rFonts w:ascii="Times New Roman" w:hAnsi="Times New Roman" w:cs="Times New Roman"/>
          <w:sz w:val="24"/>
          <w:szCs w:val="24"/>
        </w:rPr>
        <w:t xml:space="preserve"> she struggles with a lot of attention. In most cases, aggressiveness of a kid is associated with the ADHD of which the possible cause could be either Auditory processing disorder or ADD that does involve hyperactivity. </w:t>
      </w:r>
    </w:p>
    <w:p w:rsidR="009A50A4" w:rsidRDefault="00363CE2" w:rsidP="00D97CEA">
      <w:pPr>
        <w:spacing w:line="480" w:lineRule="auto"/>
        <w:ind w:firstLine="720"/>
        <w:jc w:val="both"/>
        <w:rPr>
          <w:rFonts w:ascii="Times New Roman" w:hAnsi="Times New Roman" w:cs="Times New Roman"/>
          <w:sz w:val="24"/>
          <w:szCs w:val="24"/>
        </w:rPr>
      </w:pPr>
      <w:r w:rsidRPr="00363CE2">
        <w:rPr>
          <w:rFonts w:ascii="Times New Roman" w:hAnsi="Times New Roman" w:cs="Times New Roman"/>
          <w:sz w:val="24"/>
          <w:szCs w:val="24"/>
        </w:rPr>
        <w:t xml:space="preserve">ADHD is the most linked attention issues in kids, and kids with this condition like </w:t>
      </w:r>
      <w:r w:rsidR="00C7282D">
        <w:rPr>
          <w:rFonts w:ascii="Times New Roman" w:hAnsi="Times New Roman" w:cs="Times New Roman"/>
          <w:sz w:val="24"/>
          <w:szCs w:val="24"/>
        </w:rPr>
        <w:t>Grac</w:t>
      </w:r>
      <w:r w:rsidR="00927C02">
        <w:rPr>
          <w:rFonts w:ascii="Times New Roman" w:hAnsi="Times New Roman" w:cs="Times New Roman"/>
          <w:sz w:val="24"/>
          <w:szCs w:val="24"/>
        </w:rPr>
        <w:t>i</w:t>
      </w:r>
      <w:r w:rsidR="00C7282D">
        <w:rPr>
          <w:rFonts w:ascii="Times New Roman" w:hAnsi="Times New Roman" w:cs="Times New Roman"/>
          <w:sz w:val="24"/>
          <w:szCs w:val="24"/>
        </w:rPr>
        <w:t xml:space="preserve">e seems to be reactive. The condition </w:t>
      </w:r>
      <w:r w:rsidRPr="00363CE2">
        <w:rPr>
          <w:rFonts w:ascii="Times New Roman" w:hAnsi="Times New Roman" w:cs="Times New Roman"/>
          <w:sz w:val="24"/>
          <w:szCs w:val="24"/>
        </w:rPr>
        <w:t xml:space="preserve">is widespread in the </w:t>
      </w:r>
      <w:r w:rsidR="00F56B11" w:rsidRPr="00363CE2">
        <w:rPr>
          <w:rFonts w:ascii="Times New Roman" w:hAnsi="Times New Roman" w:cs="Times New Roman"/>
          <w:sz w:val="24"/>
          <w:szCs w:val="24"/>
        </w:rPr>
        <w:t>United States</w:t>
      </w:r>
      <w:r w:rsidRPr="00363CE2">
        <w:rPr>
          <w:rFonts w:ascii="Times New Roman" w:hAnsi="Times New Roman" w:cs="Times New Roman"/>
          <w:sz w:val="24"/>
          <w:szCs w:val="24"/>
        </w:rPr>
        <w:t xml:space="preserve"> whereby at least 8 per cent are victim</w:t>
      </w:r>
      <w:r w:rsidR="00C7282D">
        <w:rPr>
          <w:rFonts w:ascii="Times New Roman" w:hAnsi="Times New Roman" w:cs="Times New Roman"/>
          <w:sz w:val="24"/>
          <w:szCs w:val="24"/>
        </w:rPr>
        <w:t xml:space="preserve">s especially those kids aged </w:t>
      </w:r>
      <w:r w:rsidR="00F56B11">
        <w:rPr>
          <w:rFonts w:ascii="Times New Roman" w:hAnsi="Times New Roman" w:cs="Times New Roman"/>
          <w:sz w:val="24"/>
          <w:szCs w:val="24"/>
        </w:rPr>
        <w:t>three years</w:t>
      </w:r>
      <w:r w:rsidR="009A50A4">
        <w:rPr>
          <w:rFonts w:ascii="Times New Roman" w:hAnsi="Times New Roman" w:cs="Times New Roman"/>
          <w:sz w:val="24"/>
          <w:szCs w:val="24"/>
        </w:rPr>
        <w:t xml:space="preserve"> like </w:t>
      </w:r>
      <w:r w:rsidR="00F56B11">
        <w:rPr>
          <w:rFonts w:ascii="Times New Roman" w:hAnsi="Times New Roman" w:cs="Times New Roman"/>
          <w:sz w:val="24"/>
          <w:szCs w:val="24"/>
        </w:rPr>
        <w:t>her (</w:t>
      </w:r>
      <w:r w:rsidR="009A50A4" w:rsidRPr="00363CE2">
        <w:rPr>
          <w:rFonts w:ascii="Times New Roman" w:hAnsi="Times New Roman" w:cs="Times New Roman"/>
          <w:sz w:val="24"/>
          <w:szCs w:val="24"/>
        </w:rPr>
        <w:t xml:space="preserve">(Morin, 2019). </w:t>
      </w:r>
      <w:r w:rsidRPr="00363CE2">
        <w:rPr>
          <w:rFonts w:ascii="Times New Roman" w:hAnsi="Times New Roman" w:cs="Times New Roman"/>
          <w:sz w:val="24"/>
          <w:szCs w:val="24"/>
        </w:rPr>
        <w:t xml:space="preserve">The kids with this condition have some areas of that control the function of brains taking a very long period to develop; hence the brain performs </w:t>
      </w:r>
      <w:r w:rsidRPr="00363CE2">
        <w:rPr>
          <w:rFonts w:ascii="Times New Roman" w:hAnsi="Times New Roman" w:cs="Times New Roman"/>
          <w:sz w:val="24"/>
          <w:szCs w:val="24"/>
        </w:rPr>
        <w:t>differently</w:t>
      </w:r>
      <w:r w:rsidR="00C7282D">
        <w:rPr>
          <w:rFonts w:ascii="Times New Roman" w:hAnsi="Times New Roman" w:cs="Times New Roman"/>
          <w:sz w:val="24"/>
          <w:szCs w:val="24"/>
        </w:rPr>
        <w:t xml:space="preserve"> and this is what is actually happening to Grac</w:t>
      </w:r>
      <w:r w:rsidR="00F561BB">
        <w:rPr>
          <w:rFonts w:ascii="Times New Roman" w:hAnsi="Times New Roman" w:cs="Times New Roman"/>
          <w:sz w:val="24"/>
          <w:szCs w:val="24"/>
        </w:rPr>
        <w:t>i</w:t>
      </w:r>
      <w:r w:rsidR="00C7282D">
        <w:rPr>
          <w:rFonts w:ascii="Times New Roman" w:hAnsi="Times New Roman" w:cs="Times New Roman"/>
          <w:sz w:val="24"/>
          <w:szCs w:val="24"/>
        </w:rPr>
        <w:t xml:space="preserve">e who is having problem in aggression and </w:t>
      </w:r>
      <w:r w:rsidR="009A50A4">
        <w:rPr>
          <w:rFonts w:ascii="Times New Roman" w:hAnsi="Times New Roman" w:cs="Times New Roman"/>
          <w:sz w:val="24"/>
          <w:szCs w:val="24"/>
        </w:rPr>
        <w:t>sharing. Also, she is struggling with attention and always seeking full attention.</w:t>
      </w:r>
    </w:p>
    <w:p w:rsidR="00363CE2" w:rsidRDefault="00363CE2" w:rsidP="00D97CEA">
      <w:pPr>
        <w:spacing w:line="480" w:lineRule="auto"/>
        <w:ind w:firstLine="720"/>
        <w:jc w:val="both"/>
        <w:rPr>
          <w:rFonts w:ascii="Times New Roman" w:hAnsi="Times New Roman" w:cs="Times New Roman"/>
          <w:sz w:val="24"/>
          <w:szCs w:val="24"/>
        </w:rPr>
      </w:pPr>
      <w:r w:rsidRPr="00363CE2">
        <w:rPr>
          <w:rFonts w:ascii="Times New Roman" w:hAnsi="Times New Roman" w:cs="Times New Roman"/>
          <w:sz w:val="24"/>
          <w:szCs w:val="24"/>
        </w:rPr>
        <w:t>Some of the solutions that can be used to control Grac</w:t>
      </w:r>
      <w:r w:rsidR="00F561BB">
        <w:rPr>
          <w:rFonts w:ascii="Times New Roman" w:hAnsi="Times New Roman" w:cs="Times New Roman"/>
          <w:sz w:val="24"/>
          <w:szCs w:val="24"/>
        </w:rPr>
        <w:t>i</w:t>
      </w:r>
      <w:r w:rsidRPr="00363CE2">
        <w:rPr>
          <w:rFonts w:ascii="Times New Roman" w:hAnsi="Times New Roman" w:cs="Times New Roman"/>
          <w:sz w:val="24"/>
          <w:szCs w:val="24"/>
        </w:rPr>
        <w:t xml:space="preserve">e's condition </w:t>
      </w:r>
      <w:bookmarkStart w:id="0" w:name="_GoBack"/>
      <w:r w:rsidRPr="00363CE2">
        <w:rPr>
          <w:rFonts w:ascii="Times New Roman" w:hAnsi="Times New Roman" w:cs="Times New Roman"/>
          <w:sz w:val="24"/>
          <w:szCs w:val="24"/>
        </w:rPr>
        <w:t xml:space="preserve">are </w:t>
      </w:r>
      <w:bookmarkEnd w:id="0"/>
      <w:r w:rsidRPr="00363CE2">
        <w:rPr>
          <w:rFonts w:ascii="Times New Roman" w:hAnsi="Times New Roman" w:cs="Times New Roman"/>
          <w:sz w:val="24"/>
          <w:szCs w:val="24"/>
        </w:rPr>
        <w:t>consulting a specialist, contacting early intervention system within your states, talking to the doctor of your child</w:t>
      </w:r>
      <w:r w:rsidRPr="00363CE2">
        <w:rPr>
          <w:rFonts w:ascii="Times New Roman" w:hAnsi="Times New Roman" w:cs="Times New Roman"/>
          <w:sz w:val="24"/>
          <w:szCs w:val="24"/>
        </w:rPr>
        <w:t>, talk</w:t>
      </w:r>
      <w:r w:rsidRPr="00363CE2">
        <w:rPr>
          <w:rFonts w:ascii="Times New Roman" w:hAnsi="Times New Roman" w:cs="Times New Roman"/>
          <w:sz w:val="24"/>
          <w:szCs w:val="24"/>
        </w:rPr>
        <w:t xml:space="preserve"> TO his or her teacher if Grac</w:t>
      </w:r>
      <w:r w:rsidR="00F561BB">
        <w:rPr>
          <w:rFonts w:ascii="Times New Roman" w:hAnsi="Times New Roman" w:cs="Times New Roman"/>
          <w:sz w:val="24"/>
          <w:szCs w:val="24"/>
        </w:rPr>
        <w:t>i</w:t>
      </w:r>
      <w:r w:rsidRPr="00363CE2">
        <w:rPr>
          <w:rFonts w:ascii="Times New Roman" w:hAnsi="Times New Roman" w:cs="Times New Roman"/>
          <w:sz w:val="24"/>
          <w:szCs w:val="24"/>
        </w:rPr>
        <w:t>e is schooling and looking into evaluation from an educational setting. However, of all the solutions discussed, the best solution is contacting system of early intervention within the states. In reality the state's early intervention are the systems that help children Grac</w:t>
      </w:r>
      <w:r w:rsidR="00F561BB">
        <w:rPr>
          <w:rFonts w:ascii="Times New Roman" w:hAnsi="Times New Roman" w:cs="Times New Roman"/>
          <w:sz w:val="24"/>
          <w:szCs w:val="24"/>
        </w:rPr>
        <w:t>i</w:t>
      </w:r>
      <w:r w:rsidRPr="00363CE2">
        <w:rPr>
          <w:rFonts w:ascii="Times New Roman" w:hAnsi="Times New Roman" w:cs="Times New Roman"/>
          <w:sz w:val="24"/>
          <w:szCs w:val="24"/>
        </w:rPr>
        <w:t xml:space="preserve">e's age. In the early intervention system of the states is helpful </w:t>
      </w:r>
      <w:r w:rsidRPr="00363CE2">
        <w:rPr>
          <w:rFonts w:ascii="Times New Roman" w:hAnsi="Times New Roman" w:cs="Times New Roman"/>
          <w:sz w:val="24"/>
          <w:szCs w:val="24"/>
        </w:rPr>
        <w:lastRenderedPageBreak/>
        <w:t>since it offers a free evaluation of the child's condition without any further referral (Mor</w:t>
      </w:r>
      <w:r>
        <w:rPr>
          <w:rFonts w:ascii="Times New Roman" w:hAnsi="Times New Roman" w:cs="Times New Roman"/>
          <w:sz w:val="24"/>
          <w:szCs w:val="24"/>
        </w:rPr>
        <w:t>in, 2019).</w:t>
      </w:r>
    </w:p>
    <w:p w:rsidR="00363CE2" w:rsidRDefault="00363CE2" w:rsidP="00363CE2">
      <w:pPr>
        <w:tabs>
          <w:tab w:val="left" w:pos="450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D97CEA" w:rsidRDefault="00D97CEA" w:rsidP="00363C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363CE2" w:rsidRPr="00363CE2" w:rsidRDefault="00363CE2" w:rsidP="00363CE2">
      <w:pPr>
        <w:spacing w:line="480" w:lineRule="auto"/>
        <w:ind w:firstLine="720"/>
        <w:jc w:val="center"/>
        <w:rPr>
          <w:rFonts w:ascii="Times New Roman" w:hAnsi="Times New Roman" w:cs="Times New Roman"/>
          <w:sz w:val="24"/>
          <w:szCs w:val="24"/>
        </w:rPr>
      </w:pPr>
      <w:r w:rsidRPr="00363CE2">
        <w:rPr>
          <w:rFonts w:ascii="Times New Roman" w:hAnsi="Times New Roman" w:cs="Times New Roman"/>
          <w:sz w:val="24"/>
          <w:szCs w:val="24"/>
        </w:rPr>
        <w:lastRenderedPageBreak/>
        <w:t>Reference</w:t>
      </w:r>
    </w:p>
    <w:p w:rsidR="00EE357A" w:rsidRPr="00FD2D35" w:rsidRDefault="00363CE2" w:rsidP="00363CE2">
      <w:pPr>
        <w:spacing w:line="480" w:lineRule="auto"/>
        <w:ind w:left="720" w:hanging="720"/>
        <w:rPr>
          <w:rFonts w:ascii="Times New Roman" w:hAnsi="Times New Roman" w:cs="Times New Roman"/>
          <w:sz w:val="24"/>
          <w:szCs w:val="24"/>
        </w:rPr>
      </w:pPr>
      <w:r w:rsidRPr="00363CE2">
        <w:rPr>
          <w:rFonts w:ascii="Times New Roman" w:hAnsi="Times New Roman" w:cs="Times New Roman"/>
          <w:sz w:val="24"/>
          <w:szCs w:val="24"/>
        </w:rPr>
        <w:t xml:space="preserve">Morin. A. (2019). Understanding Your Child's Trouble with Focus. Retrieved from </w:t>
      </w:r>
      <w:hyperlink r:id="rId7" w:history="1">
        <w:r w:rsidR="00C7282D" w:rsidRPr="00C57ACD">
          <w:rPr>
            <w:rStyle w:val="Hyperlink"/>
            <w:rFonts w:ascii="Times New Roman" w:hAnsi="Times New Roman" w:cs="Times New Roman"/>
            <w:sz w:val="24"/>
            <w:szCs w:val="24"/>
          </w:rPr>
          <w:t>https://www.understood.org/en/learning-attention-issues/child-learning-disabilities/distractibility-inattention/understanding-your-childs-trouble-with-focus</w:t>
        </w:r>
      </w:hyperlink>
      <w:r w:rsidR="00C7282D">
        <w:rPr>
          <w:rFonts w:ascii="Times New Roman" w:hAnsi="Times New Roman" w:cs="Times New Roman"/>
          <w:sz w:val="24"/>
          <w:szCs w:val="24"/>
        </w:rPr>
        <w:t xml:space="preserve"> </w:t>
      </w:r>
    </w:p>
    <w:sectPr w:rsidR="00EE357A" w:rsidRPr="00FD2D35" w:rsidSect="00DA1D0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B06" w:rsidRDefault="006C6B06" w:rsidP="00DA1D0F">
      <w:pPr>
        <w:spacing w:after="0" w:line="240" w:lineRule="auto"/>
      </w:pPr>
      <w:r>
        <w:separator/>
      </w:r>
    </w:p>
  </w:endnote>
  <w:endnote w:type="continuationSeparator" w:id="0">
    <w:p w:rsidR="006C6B06" w:rsidRDefault="006C6B06" w:rsidP="00DA1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B06" w:rsidRDefault="006C6B06" w:rsidP="00DA1D0F">
      <w:pPr>
        <w:spacing w:after="0" w:line="240" w:lineRule="auto"/>
      </w:pPr>
      <w:r>
        <w:separator/>
      </w:r>
    </w:p>
  </w:footnote>
  <w:footnote w:type="continuationSeparator" w:id="0">
    <w:p w:rsidR="006C6B06" w:rsidRDefault="006C6B06" w:rsidP="00DA1D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0322003"/>
      <w:docPartObj>
        <w:docPartGallery w:val="Page Numbers (Top of Page)"/>
        <w:docPartUnique/>
      </w:docPartObj>
    </w:sdtPr>
    <w:sdtEndPr>
      <w:rPr>
        <w:noProof/>
      </w:rPr>
    </w:sdtEndPr>
    <w:sdtContent>
      <w:p w:rsidR="00DA1D0F" w:rsidRPr="00DA1D0F" w:rsidRDefault="00DA1D0F" w:rsidP="00DA1D0F">
        <w:pPr>
          <w:spacing w:line="480" w:lineRule="auto"/>
          <w:rPr>
            <w:rFonts w:ascii="Times New Roman" w:hAnsi="Times New Roman" w:cs="Times New Roman"/>
            <w:sz w:val="24"/>
            <w:szCs w:val="24"/>
          </w:rPr>
        </w:pPr>
        <w:r>
          <w:rPr>
            <w:rFonts w:ascii="Times New Roman" w:hAnsi="Times New Roman" w:cs="Times New Roman"/>
            <w:sz w:val="24"/>
            <w:szCs w:val="24"/>
          </w:rPr>
          <w:t xml:space="preserve">ADHD CASE FOR A THREE YEAR OLD STUDY </w:t>
        </w:r>
        <w:r>
          <w:rPr>
            <w:rFonts w:ascii="Times New Roman" w:hAnsi="Times New Roman" w:cs="Times New Roman"/>
            <w:sz w:val="24"/>
            <w:szCs w:val="24"/>
          </w:rPr>
          <w:t>GIRL (</w:t>
        </w:r>
        <w:r>
          <w:rPr>
            <w:rFonts w:ascii="Times New Roman" w:hAnsi="Times New Roman" w:cs="Times New Roman"/>
            <w:sz w:val="24"/>
            <w:szCs w:val="24"/>
          </w:rPr>
          <w:t>GRAC</w:t>
        </w:r>
        <w:r w:rsidR="00F561BB">
          <w:rPr>
            <w:rFonts w:ascii="Times New Roman" w:hAnsi="Times New Roman" w:cs="Times New Roman"/>
            <w:sz w:val="24"/>
            <w:szCs w:val="24"/>
          </w:rPr>
          <w:t>I</w:t>
        </w:r>
        <w:r>
          <w:rPr>
            <w:rFonts w:ascii="Times New Roman" w:hAnsi="Times New Roman" w:cs="Times New Roman"/>
            <w:sz w:val="24"/>
            <w:szCs w:val="24"/>
          </w:rPr>
          <w:t>E)</w:t>
        </w:r>
        <w:r w:rsidR="00F561BB">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F561BB">
          <w:rPr>
            <w:noProof/>
          </w:rPr>
          <w:t>2</w:t>
        </w:r>
        <w:r>
          <w:rPr>
            <w:noProof/>
          </w:rPr>
          <w:fldChar w:fldCharType="end"/>
        </w:r>
      </w:p>
    </w:sdtContent>
  </w:sdt>
  <w:p w:rsidR="00DA1D0F" w:rsidRDefault="00DA1D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D0F" w:rsidRPr="00DA1D0F" w:rsidRDefault="00DA1D0F" w:rsidP="00DA1D0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 xml:space="preserve">ADHD </w:t>
    </w:r>
    <w:r>
      <w:rPr>
        <w:rFonts w:ascii="Times New Roman" w:hAnsi="Times New Roman" w:cs="Times New Roman"/>
        <w:sz w:val="24"/>
        <w:szCs w:val="24"/>
      </w:rPr>
      <w:t xml:space="preserve">CASE FOR A THREE YEAR OLD STUDY </w:t>
    </w:r>
    <w:r w:rsidR="00FD2D35">
      <w:rPr>
        <w:rFonts w:ascii="Times New Roman" w:hAnsi="Times New Roman" w:cs="Times New Roman"/>
        <w:sz w:val="24"/>
        <w:szCs w:val="24"/>
      </w:rPr>
      <w:t>GIRL (</w:t>
    </w:r>
    <w:r>
      <w:rPr>
        <w:rFonts w:ascii="Times New Roman" w:hAnsi="Times New Roman" w:cs="Times New Roman"/>
        <w:sz w:val="24"/>
        <w:szCs w:val="24"/>
      </w:rPr>
      <w:t>GRAC</w:t>
    </w:r>
    <w:r w:rsidR="00F561BB">
      <w:rPr>
        <w:rFonts w:ascii="Times New Roman" w:hAnsi="Times New Roman" w:cs="Times New Roman"/>
        <w:sz w:val="24"/>
        <w:szCs w:val="24"/>
      </w:rPr>
      <w:t>I</w:t>
    </w:r>
    <w:r>
      <w:rPr>
        <w:rFonts w:ascii="Times New Roman" w:hAnsi="Times New Roman" w:cs="Times New Roman"/>
        <w:sz w:val="24"/>
        <w:szCs w:val="24"/>
      </w:rPr>
      <w:t>E)</w:t>
    </w:r>
    <w:r w:rsidR="00FD2D35">
      <w:rPr>
        <w:rFonts w:ascii="Times New Roman" w:hAnsi="Times New Roman" w:cs="Times New Roman"/>
        <w:sz w:val="24"/>
        <w:szCs w:val="24"/>
      </w:rPr>
      <w:t xml:space="preserve">      </w:t>
    </w:r>
    <w:r w:rsidR="00F561BB">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35C"/>
    <w:rsid w:val="00007A37"/>
    <w:rsid w:val="00177E93"/>
    <w:rsid w:val="001A0A4C"/>
    <w:rsid w:val="00241124"/>
    <w:rsid w:val="003600E9"/>
    <w:rsid w:val="00363CE2"/>
    <w:rsid w:val="003E4C06"/>
    <w:rsid w:val="003F1AFE"/>
    <w:rsid w:val="003F21BB"/>
    <w:rsid w:val="005C2B14"/>
    <w:rsid w:val="005E7C4A"/>
    <w:rsid w:val="006C6B06"/>
    <w:rsid w:val="006E2A2C"/>
    <w:rsid w:val="00711E66"/>
    <w:rsid w:val="00787B42"/>
    <w:rsid w:val="008A7C53"/>
    <w:rsid w:val="008D06F5"/>
    <w:rsid w:val="00927C02"/>
    <w:rsid w:val="00966547"/>
    <w:rsid w:val="009A50A4"/>
    <w:rsid w:val="00A640F2"/>
    <w:rsid w:val="00AC002F"/>
    <w:rsid w:val="00AC00E6"/>
    <w:rsid w:val="00B461CE"/>
    <w:rsid w:val="00C2635C"/>
    <w:rsid w:val="00C527BF"/>
    <w:rsid w:val="00C552BF"/>
    <w:rsid w:val="00C7282D"/>
    <w:rsid w:val="00C82D42"/>
    <w:rsid w:val="00CF3A6E"/>
    <w:rsid w:val="00D06940"/>
    <w:rsid w:val="00D97CEA"/>
    <w:rsid w:val="00DA1D0F"/>
    <w:rsid w:val="00E32656"/>
    <w:rsid w:val="00EC6365"/>
    <w:rsid w:val="00EE357A"/>
    <w:rsid w:val="00F01934"/>
    <w:rsid w:val="00F35745"/>
    <w:rsid w:val="00F50E27"/>
    <w:rsid w:val="00F561BB"/>
    <w:rsid w:val="00F56B11"/>
    <w:rsid w:val="00FD2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7A37"/>
    <w:rPr>
      <w:color w:val="0000FF" w:themeColor="hyperlink"/>
      <w:u w:val="single"/>
    </w:rPr>
  </w:style>
  <w:style w:type="paragraph" w:styleId="Header">
    <w:name w:val="header"/>
    <w:basedOn w:val="Normal"/>
    <w:link w:val="HeaderChar"/>
    <w:uiPriority w:val="99"/>
    <w:unhideWhenUsed/>
    <w:rsid w:val="00DA1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D0F"/>
  </w:style>
  <w:style w:type="paragraph" w:styleId="Footer">
    <w:name w:val="footer"/>
    <w:basedOn w:val="Normal"/>
    <w:link w:val="FooterChar"/>
    <w:uiPriority w:val="99"/>
    <w:unhideWhenUsed/>
    <w:rsid w:val="00DA1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D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7A37"/>
    <w:rPr>
      <w:color w:val="0000FF" w:themeColor="hyperlink"/>
      <w:u w:val="single"/>
    </w:rPr>
  </w:style>
  <w:style w:type="paragraph" w:styleId="Header">
    <w:name w:val="header"/>
    <w:basedOn w:val="Normal"/>
    <w:link w:val="HeaderChar"/>
    <w:uiPriority w:val="99"/>
    <w:unhideWhenUsed/>
    <w:rsid w:val="00DA1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D0F"/>
  </w:style>
  <w:style w:type="paragraph" w:styleId="Footer">
    <w:name w:val="footer"/>
    <w:basedOn w:val="Normal"/>
    <w:link w:val="FooterChar"/>
    <w:uiPriority w:val="99"/>
    <w:unhideWhenUsed/>
    <w:rsid w:val="00DA1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379659">
      <w:bodyDiv w:val="1"/>
      <w:marLeft w:val="0"/>
      <w:marRight w:val="0"/>
      <w:marTop w:val="0"/>
      <w:marBottom w:val="0"/>
      <w:divBdr>
        <w:top w:val="none" w:sz="0" w:space="0" w:color="auto"/>
        <w:left w:val="none" w:sz="0" w:space="0" w:color="auto"/>
        <w:bottom w:val="none" w:sz="0" w:space="0" w:color="auto"/>
        <w:right w:val="none" w:sz="0" w:space="0" w:color="auto"/>
      </w:divBdr>
      <w:divsChild>
        <w:div w:id="202567052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derstood.org/en/learning-attention-issues/child-learning-disabilities/distractibility-inattention/understanding-your-childs-trouble-with-focu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6</cp:revision>
  <dcterms:created xsi:type="dcterms:W3CDTF">2019-03-21T09:41:00Z</dcterms:created>
  <dcterms:modified xsi:type="dcterms:W3CDTF">2019-03-21T09:44:00Z</dcterms:modified>
</cp:coreProperties>
</file>